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52" w:rsidRDefault="002A0052" w:rsidP="0042055F">
      <w:pPr>
        <w:spacing w:after="0"/>
        <w:jc w:val="center"/>
        <w:rPr>
          <w:b/>
          <w:sz w:val="24"/>
        </w:rPr>
      </w:pPr>
    </w:p>
    <w:p w:rsidR="002A0052" w:rsidRDefault="002A0052" w:rsidP="0042055F">
      <w:pPr>
        <w:spacing w:after="0"/>
        <w:jc w:val="center"/>
        <w:rPr>
          <w:b/>
          <w:sz w:val="24"/>
        </w:rPr>
      </w:pPr>
    </w:p>
    <w:p w:rsidR="005637FA" w:rsidRDefault="005637FA" w:rsidP="004205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5637FA" w:rsidRDefault="005637FA" w:rsidP="004205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TRABZON ÜNİVERSİTESİ</w:t>
      </w:r>
    </w:p>
    <w:p w:rsidR="0026350B" w:rsidRPr="00DC6D2D" w:rsidRDefault="00724833" w:rsidP="004205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SİYASAL BİLGİLER</w:t>
      </w:r>
      <w:r w:rsidR="00DC6D2D" w:rsidRPr="00DC6D2D">
        <w:rPr>
          <w:b/>
          <w:sz w:val="24"/>
        </w:rPr>
        <w:t xml:space="preserve"> FAKÜLTESİ</w:t>
      </w:r>
    </w:p>
    <w:p w:rsidR="00DC6D2D" w:rsidRDefault="00DC6D2D" w:rsidP="0042055F">
      <w:pPr>
        <w:spacing w:after="0"/>
        <w:jc w:val="center"/>
        <w:rPr>
          <w:b/>
          <w:sz w:val="24"/>
        </w:rPr>
      </w:pPr>
      <w:r w:rsidRPr="00DC6D2D">
        <w:rPr>
          <w:b/>
          <w:sz w:val="24"/>
        </w:rPr>
        <w:t>FAKÜLTE</w:t>
      </w:r>
      <w:r w:rsidR="008D5AB5">
        <w:rPr>
          <w:b/>
          <w:sz w:val="24"/>
        </w:rPr>
        <w:t xml:space="preserve"> YÖNETİM</w:t>
      </w:r>
      <w:r w:rsidRPr="00DC6D2D">
        <w:rPr>
          <w:b/>
          <w:sz w:val="24"/>
        </w:rPr>
        <w:t xml:space="preserve"> KURULU </w:t>
      </w:r>
      <w:r w:rsidR="005637FA">
        <w:rPr>
          <w:b/>
          <w:sz w:val="24"/>
        </w:rPr>
        <w:t>TOPLANTI TUTANAĞI</w:t>
      </w:r>
    </w:p>
    <w:p w:rsidR="00297317" w:rsidRDefault="00456CBD" w:rsidP="00297317">
      <w:pPr>
        <w:spacing w:after="0"/>
        <w:rPr>
          <w:b/>
          <w:sz w:val="24"/>
        </w:rPr>
      </w:pPr>
      <w:r>
        <w:rPr>
          <w:b/>
          <w:sz w:val="24"/>
        </w:rPr>
        <w:t xml:space="preserve">Sayı </w:t>
      </w:r>
      <w:r>
        <w:rPr>
          <w:b/>
          <w:sz w:val="24"/>
        </w:rPr>
        <w:tab/>
        <w:t>: 0003</w:t>
      </w:r>
    </w:p>
    <w:p w:rsidR="00297317" w:rsidRDefault="00456CBD" w:rsidP="00297317">
      <w:pPr>
        <w:spacing w:after="0"/>
        <w:rPr>
          <w:b/>
          <w:sz w:val="24"/>
        </w:rPr>
      </w:pPr>
      <w:r>
        <w:rPr>
          <w:b/>
          <w:sz w:val="24"/>
        </w:rPr>
        <w:t xml:space="preserve">Tarih </w:t>
      </w:r>
      <w:r>
        <w:rPr>
          <w:b/>
          <w:sz w:val="24"/>
        </w:rPr>
        <w:tab/>
        <w:t>: 20.08</w:t>
      </w:r>
      <w:r w:rsidR="00297317">
        <w:rPr>
          <w:b/>
          <w:sz w:val="24"/>
        </w:rPr>
        <w:t xml:space="preserve">.2024 </w:t>
      </w:r>
    </w:p>
    <w:p w:rsidR="00DC6D2D" w:rsidRDefault="00DC6D2D" w:rsidP="00DC6D2D">
      <w:pPr>
        <w:jc w:val="center"/>
        <w:rPr>
          <w:b/>
          <w:sz w:val="24"/>
        </w:rPr>
      </w:pPr>
    </w:p>
    <w:p w:rsidR="00A31566" w:rsidRPr="00F3266F" w:rsidRDefault="00A31566" w:rsidP="00A31566">
      <w:pPr>
        <w:pStyle w:val="NormalWeb"/>
        <w:spacing w:before="0" w:beforeAutospacing="0" w:after="0" w:afterAutospacing="0"/>
        <w:rPr>
          <w:b/>
          <w:u w:val="single"/>
        </w:rPr>
      </w:pPr>
      <w:r w:rsidRPr="00F3266F">
        <w:rPr>
          <w:b/>
          <w:u w:val="single"/>
        </w:rPr>
        <w:t>Toplantıya Katılanlar            :</w:t>
      </w:r>
    </w:p>
    <w:p w:rsidR="00A31566" w:rsidRPr="00F3266F" w:rsidRDefault="00A31566" w:rsidP="00A31566">
      <w:pPr>
        <w:pStyle w:val="NormalWeb"/>
        <w:spacing w:before="0" w:beforeAutospacing="0" w:after="0" w:afterAutospacing="0"/>
      </w:pPr>
    </w:p>
    <w:p w:rsidR="00DC6D2D" w:rsidRPr="00F3266F" w:rsidRDefault="00DC6D2D" w:rsidP="00A31566">
      <w:pPr>
        <w:pStyle w:val="NormalWeb"/>
        <w:spacing w:before="0" w:beforeAutospacing="0" w:after="0" w:afterAutospacing="0"/>
      </w:pPr>
      <w:r w:rsidRPr="00F3266F">
        <w:t>1.</w:t>
      </w:r>
      <w:r w:rsidR="00724833">
        <w:t xml:space="preserve"> </w:t>
      </w:r>
      <w:r w:rsidR="00456CBD">
        <w:t>Prof. Dr. Nihat YILMAZ</w:t>
      </w:r>
      <w:r w:rsidRPr="00F3266F">
        <w:tab/>
      </w:r>
      <w:r w:rsidRPr="00F3266F">
        <w:tab/>
      </w:r>
      <w:r w:rsidRPr="00F3266F">
        <w:tab/>
      </w:r>
      <w:r w:rsidRPr="00F3266F">
        <w:tab/>
      </w:r>
      <w:r w:rsidRPr="00F3266F">
        <w:tab/>
      </w:r>
      <w:r w:rsidR="00A31566" w:rsidRPr="00F3266F">
        <w:t>Dekan</w:t>
      </w:r>
      <w:r w:rsidR="00456CBD">
        <w:t xml:space="preserve"> </w:t>
      </w:r>
      <w:r w:rsidR="00A31566" w:rsidRPr="00F3266F">
        <w:t xml:space="preserve">- </w:t>
      </w:r>
      <w:r w:rsidRPr="00F3266F">
        <w:t>Başkan</w:t>
      </w:r>
    </w:p>
    <w:p w:rsidR="00F3266F" w:rsidRPr="00F3266F" w:rsidRDefault="00DC6D2D" w:rsidP="00A31566">
      <w:pPr>
        <w:pStyle w:val="NormalWeb"/>
        <w:spacing w:before="0" w:beforeAutospacing="0" w:after="0" w:afterAutospacing="0"/>
      </w:pPr>
      <w:r w:rsidRPr="00F3266F">
        <w:t>2. Prof. Dr.</w:t>
      </w:r>
      <w:r w:rsidR="00724833">
        <w:t xml:space="preserve"> Bilal KIRIMLI</w:t>
      </w:r>
      <w:r w:rsidR="00724833">
        <w:tab/>
      </w:r>
      <w:r w:rsidR="00724833">
        <w:tab/>
      </w:r>
      <w:r w:rsidR="00724833">
        <w:tab/>
      </w:r>
      <w:r w:rsidRPr="00F3266F">
        <w:tab/>
      </w:r>
      <w:r w:rsidRPr="00F3266F">
        <w:tab/>
        <w:t>Üye</w:t>
      </w:r>
    </w:p>
    <w:p w:rsidR="00DC6D2D" w:rsidRPr="00F3266F" w:rsidRDefault="00B02B53" w:rsidP="00A31566">
      <w:pPr>
        <w:pStyle w:val="NormalWeb"/>
        <w:spacing w:before="0" w:beforeAutospacing="0" w:after="0" w:afterAutospacing="0"/>
      </w:pPr>
      <w:r>
        <w:t>3</w:t>
      </w:r>
      <w:r w:rsidR="00DC6D2D" w:rsidRPr="00F3266F">
        <w:t>.</w:t>
      </w:r>
      <w:r w:rsidR="00456CBD">
        <w:t xml:space="preserve"> </w:t>
      </w:r>
      <w:r w:rsidR="00456CBD" w:rsidRPr="00456CBD">
        <w:t>Prof. Dr. Hüseyin SERENCAM</w:t>
      </w:r>
      <w:r w:rsidR="00456CBD">
        <w:tab/>
      </w:r>
      <w:r w:rsidR="00456CBD">
        <w:tab/>
      </w:r>
      <w:r w:rsidR="00456CBD">
        <w:tab/>
      </w:r>
      <w:r w:rsidR="00724833">
        <w:tab/>
      </w:r>
      <w:r w:rsidR="00A31566" w:rsidRPr="00F3266F">
        <w:t xml:space="preserve">Üye </w:t>
      </w:r>
    </w:p>
    <w:p w:rsidR="00456CBD" w:rsidRDefault="00456CBD" w:rsidP="00A31566">
      <w:pPr>
        <w:pStyle w:val="NormalWeb"/>
        <w:spacing w:before="0" w:beforeAutospacing="0" w:after="0" w:afterAutospacing="0"/>
      </w:pPr>
      <w:r>
        <w:t>4. Prof. Dr. Suat UNGAN</w:t>
      </w:r>
      <w:r>
        <w:tab/>
      </w:r>
      <w:r>
        <w:tab/>
      </w:r>
      <w:r>
        <w:tab/>
      </w:r>
      <w:r>
        <w:tab/>
      </w:r>
      <w:r>
        <w:tab/>
        <w:t>Üye</w:t>
      </w:r>
    </w:p>
    <w:p w:rsidR="00DC6D2D" w:rsidRPr="00F3266F" w:rsidRDefault="00456CBD" w:rsidP="00A31566">
      <w:pPr>
        <w:pStyle w:val="NormalWeb"/>
        <w:spacing w:before="0" w:beforeAutospacing="0" w:after="0" w:afterAutospacing="0"/>
      </w:pPr>
      <w:r>
        <w:t>5</w:t>
      </w:r>
      <w:r w:rsidR="00DC6D2D" w:rsidRPr="00F3266F">
        <w:t>.</w:t>
      </w:r>
      <w:r w:rsidR="00816414">
        <w:t xml:space="preserve"> </w:t>
      </w:r>
      <w:r w:rsidR="00DC6D2D" w:rsidRPr="00F3266F">
        <w:t xml:space="preserve">Doç. Dr. </w:t>
      </w:r>
      <w:r w:rsidR="008D5AB5">
        <w:t>Çağrı ÇOLAK</w:t>
      </w:r>
      <w:r w:rsidR="008D5AB5">
        <w:tab/>
      </w:r>
      <w:r w:rsidR="00724833">
        <w:tab/>
      </w:r>
      <w:r w:rsidR="00724833">
        <w:tab/>
      </w:r>
      <w:r w:rsidR="00DC6D2D" w:rsidRPr="00F3266F">
        <w:t xml:space="preserve"> </w:t>
      </w:r>
      <w:r w:rsidR="00DC6D2D" w:rsidRPr="00F3266F">
        <w:tab/>
      </w:r>
      <w:r w:rsidR="00DC6D2D" w:rsidRPr="00F3266F">
        <w:tab/>
        <w:t>Üye</w:t>
      </w:r>
      <w:r w:rsidR="00A31566" w:rsidRPr="00F3266F">
        <w:t xml:space="preserve"> </w:t>
      </w:r>
    </w:p>
    <w:p w:rsidR="00E560B2" w:rsidRDefault="00456CBD" w:rsidP="00A31566">
      <w:pPr>
        <w:pStyle w:val="NormalWeb"/>
        <w:spacing w:before="0" w:beforeAutospacing="0" w:after="0" w:afterAutospacing="0"/>
      </w:pPr>
      <w:r>
        <w:t>6</w:t>
      </w:r>
      <w:r w:rsidR="00DC6D2D" w:rsidRPr="00F3266F">
        <w:t>.</w:t>
      </w:r>
      <w:r w:rsidR="00816414">
        <w:t xml:space="preserve"> </w:t>
      </w:r>
      <w:r w:rsidR="00F749C8">
        <w:t>Dr. Öğr. Üyesi Özkan YALÇIN</w:t>
      </w:r>
      <w:r w:rsidR="00A31566" w:rsidRPr="00F3266F">
        <w:tab/>
      </w:r>
      <w:r w:rsidR="00A31566" w:rsidRPr="00F3266F">
        <w:tab/>
      </w:r>
      <w:r w:rsidR="00A31566" w:rsidRPr="00F3266F">
        <w:tab/>
      </w:r>
      <w:r w:rsidR="00F749C8">
        <w:t xml:space="preserve">            </w:t>
      </w:r>
      <w:r w:rsidR="00A31566" w:rsidRPr="00F3266F">
        <w:t xml:space="preserve">Üye </w:t>
      </w:r>
      <w:r w:rsidR="008D5AB5">
        <w:t>-</w:t>
      </w:r>
      <w:r w:rsidR="00E560B2">
        <w:t xml:space="preserve"> </w:t>
      </w:r>
    </w:p>
    <w:p w:rsidR="0030771D" w:rsidRPr="00F3266F" w:rsidRDefault="00456CBD" w:rsidP="00A31566">
      <w:pPr>
        <w:pStyle w:val="NormalWeb"/>
        <w:spacing w:before="0" w:beforeAutospacing="0" w:after="0" w:afterAutospacing="0"/>
      </w:pPr>
      <w:r>
        <w:t>7</w:t>
      </w:r>
      <w:r w:rsidR="0030771D">
        <w:t>. Tahsin DERTLİ</w:t>
      </w:r>
      <w:r w:rsidR="0030771D">
        <w:tab/>
      </w:r>
      <w:r w:rsidR="0030771D">
        <w:tab/>
      </w:r>
      <w:r w:rsidR="0030771D">
        <w:tab/>
      </w:r>
      <w:r w:rsidR="0030771D">
        <w:tab/>
      </w:r>
      <w:r w:rsidR="0030771D">
        <w:tab/>
      </w:r>
      <w:r w:rsidR="0030771D">
        <w:tab/>
        <w:t>Fakülte Sekreter</w:t>
      </w:r>
      <w:r w:rsidR="008D5AB5">
        <w:t>i</w:t>
      </w:r>
      <w:r w:rsidR="0030771D">
        <w:t xml:space="preserve"> V. (Raportör)</w:t>
      </w:r>
    </w:p>
    <w:p w:rsidR="00A31566" w:rsidRPr="00F3266F" w:rsidRDefault="00A31566" w:rsidP="00A31566">
      <w:pPr>
        <w:pStyle w:val="NormalWeb"/>
        <w:spacing w:before="0" w:beforeAutospacing="0" w:after="0" w:afterAutospacing="0"/>
      </w:pPr>
    </w:p>
    <w:p w:rsidR="002A0052" w:rsidRDefault="002A0052" w:rsidP="00A31566">
      <w:pPr>
        <w:pStyle w:val="NormalWeb"/>
        <w:spacing w:before="0" w:beforeAutospacing="0" w:after="0" w:afterAutospacing="0"/>
        <w:rPr>
          <w:b/>
          <w:u w:val="single"/>
        </w:rPr>
      </w:pPr>
    </w:p>
    <w:p w:rsidR="00A31566" w:rsidRDefault="00A31566" w:rsidP="00A31566">
      <w:pPr>
        <w:pStyle w:val="NormalWeb"/>
        <w:spacing w:before="0" w:beforeAutospacing="0" w:after="0" w:afterAutospacing="0"/>
        <w:rPr>
          <w:b/>
          <w:u w:val="single"/>
        </w:rPr>
      </w:pPr>
      <w:r w:rsidRPr="00F3266F">
        <w:rPr>
          <w:b/>
          <w:u w:val="single"/>
        </w:rPr>
        <w:t xml:space="preserve">Toplantıya Katılmayanlar    :          </w:t>
      </w:r>
    </w:p>
    <w:p w:rsidR="008D5AB5" w:rsidRPr="00F3266F" w:rsidRDefault="008D5AB5" w:rsidP="00A31566">
      <w:pPr>
        <w:pStyle w:val="NormalWeb"/>
        <w:spacing w:before="0" w:beforeAutospacing="0" w:after="0" w:afterAutospacing="0"/>
        <w:rPr>
          <w:b/>
          <w:u w:val="single"/>
        </w:rPr>
      </w:pPr>
    </w:p>
    <w:p w:rsidR="00A31566" w:rsidRDefault="00456CBD" w:rsidP="00456CBD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</w:pPr>
      <w:r w:rsidRPr="00456CBD">
        <w:t>Doç. Dr. Süleyman YURTKURAN</w:t>
      </w:r>
      <w:r w:rsidR="008D5AB5">
        <w:tab/>
      </w:r>
      <w:r w:rsidR="008D5AB5">
        <w:tab/>
      </w:r>
      <w:r>
        <w:tab/>
      </w:r>
      <w:r w:rsidR="008D5AB5">
        <w:t xml:space="preserve">Üye </w:t>
      </w:r>
    </w:p>
    <w:p w:rsidR="001B180A" w:rsidRDefault="001B180A" w:rsidP="00A31566">
      <w:pPr>
        <w:pStyle w:val="NormalWeb"/>
        <w:spacing w:before="0" w:beforeAutospacing="0" w:after="0" w:afterAutospacing="0"/>
        <w:rPr>
          <w:b/>
        </w:rPr>
      </w:pPr>
    </w:p>
    <w:p w:rsidR="002A0052" w:rsidRDefault="002A0052" w:rsidP="00A31566">
      <w:pPr>
        <w:pStyle w:val="NormalWeb"/>
        <w:spacing w:before="0" w:beforeAutospacing="0" w:after="0" w:afterAutospacing="0"/>
        <w:rPr>
          <w:b/>
        </w:rPr>
      </w:pPr>
    </w:p>
    <w:p w:rsidR="00A31566" w:rsidRDefault="00A31566" w:rsidP="00A31566">
      <w:pPr>
        <w:pStyle w:val="NormalWeb"/>
        <w:spacing w:before="0" w:beforeAutospacing="0" w:after="0" w:afterAutospacing="0"/>
        <w:rPr>
          <w:b/>
        </w:rPr>
      </w:pPr>
      <w:r w:rsidRPr="00F3266F">
        <w:rPr>
          <w:b/>
        </w:rPr>
        <w:t xml:space="preserve">GÜNDEM </w:t>
      </w:r>
    </w:p>
    <w:p w:rsidR="00F3266F" w:rsidRPr="00F3266F" w:rsidRDefault="00F3266F" w:rsidP="00A31566">
      <w:pPr>
        <w:pStyle w:val="NormalWeb"/>
        <w:spacing w:before="0" w:beforeAutospacing="0" w:after="0" w:afterAutospacing="0"/>
        <w:rPr>
          <w:b/>
        </w:rPr>
      </w:pPr>
    </w:p>
    <w:p w:rsidR="004621C1" w:rsidRPr="00456CBD" w:rsidRDefault="00456CBD" w:rsidP="00456CBD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6CBD">
        <w:rPr>
          <w:rFonts w:ascii="Times New Roman" w:hAnsi="Times New Roman" w:cs="Times New Roman"/>
          <w:sz w:val="24"/>
        </w:rPr>
        <w:t xml:space="preserve">Fakültemiz lisans programlarına </w:t>
      </w:r>
      <w:r>
        <w:rPr>
          <w:rFonts w:ascii="Times New Roman" w:hAnsi="Times New Roman" w:cs="Times New Roman"/>
          <w:sz w:val="24"/>
        </w:rPr>
        <w:t xml:space="preserve">yapılan </w:t>
      </w:r>
      <w:r w:rsidRPr="00456CBD">
        <w:rPr>
          <w:rFonts w:ascii="Times New Roman" w:hAnsi="Times New Roman" w:cs="Times New Roman"/>
          <w:sz w:val="24"/>
        </w:rPr>
        <w:t>Kurumlararası ve Merkezi</w:t>
      </w:r>
      <w:r>
        <w:rPr>
          <w:rFonts w:ascii="Times New Roman" w:hAnsi="Times New Roman" w:cs="Times New Roman"/>
          <w:sz w:val="24"/>
        </w:rPr>
        <w:t xml:space="preserve"> Puanla Yatay Geçiş</w:t>
      </w:r>
      <w:r w:rsidRPr="00456CBD">
        <w:rPr>
          <w:rFonts w:ascii="Times New Roman" w:hAnsi="Times New Roman" w:cs="Times New Roman"/>
          <w:sz w:val="24"/>
        </w:rPr>
        <w:t xml:space="preserve"> başvurularının değerlendirilmesi konusunun görüşülmesi</w:t>
      </w:r>
      <w:r>
        <w:rPr>
          <w:rFonts w:ascii="Times New Roman" w:hAnsi="Times New Roman" w:cs="Times New Roman"/>
          <w:sz w:val="24"/>
        </w:rPr>
        <w:t>.</w:t>
      </w:r>
    </w:p>
    <w:p w:rsidR="008D5AB5" w:rsidRDefault="008D5AB5" w:rsidP="004621C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A0052" w:rsidRDefault="002A0052" w:rsidP="004621C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21C1" w:rsidRDefault="004621C1" w:rsidP="004621C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621C1">
        <w:rPr>
          <w:rFonts w:ascii="Times New Roman" w:hAnsi="Times New Roman" w:cs="Times New Roman"/>
          <w:b/>
          <w:sz w:val="24"/>
        </w:rPr>
        <w:t>KARAR</w:t>
      </w:r>
    </w:p>
    <w:p w:rsidR="003D0B68" w:rsidRDefault="003D0B68" w:rsidP="004621C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0B68" w:rsidRDefault="00456CBD" w:rsidP="003D0B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Toplantı 20.08.2024 günü saat 11.00’d</w:t>
      </w:r>
      <w:r w:rsidR="003D0B68">
        <w:rPr>
          <w:rFonts w:ascii="Times New Roman" w:hAnsi="Times New Roman" w:cs="Times New Roman"/>
          <w:sz w:val="24"/>
        </w:rPr>
        <w:t>e</w:t>
      </w:r>
      <w:r w:rsidR="003D0B68" w:rsidRPr="00F3266F">
        <w:rPr>
          <w:rFonts w:ascii="Times New Roman" w:hAnsi="Times New Roman" w:cs="Times New Roman"/>
          <w:sz w:val="24"/>
        </w:rPr>
        <w:t xml:space="preserve"> Fakülte Dekan</w:t>
      </w:r>
      <w:r w:rsidR="003D0B68">
        <w:rPr>
          <w:rFonts w:ascii="Times New Roman" w:hAnsi="Times New Roman" w:cs="Times New Roman"/>
          <w:sz w:val="24"/>
        </w:rPr>
        <w:t>lık Toplantı</w:t>
      </w:r>
      <w:r w:rsidR="003D0B68" w:rsidRPr="00F3266F">
        <w:rPr>
          <w:rFonts w:ascii="Times New Roman" w:hAnsi="Times New Roman" w:cs="Times New Roman"/>
          <w:sz w:val="24"/>
        </w:rPr>
        <w:t xml:space="preserve"> Odası’nda </w:t>
      </w:r>
      <w:r w:rsidR="003D0B68">
        <w:rPr>
          <w:rFonts w:ascii="Times New Roman" w:hAnsi="Times New Roman" w:cs="Times New Roman"/>
          <w:sz w:val="24"/>
        </w:rPr>
        <w:t>yapıl</w:t>
      </w:r>
      <w:r w:rsidR="003D0B68" w:rsidRPr="00F3266F">
        <w:rPr>
          <w:rFonts w:ascii="Times New Roman" w:hAnsi="Times New Roman" w:cs="Times New Roman"/>
          <w:sz w:val="24"/>
        </w:rPr>
        <w:t>dı. Yapılan toplantı sonucunda</w:t>
      </w:r>
      <w:r w:rsidR="003D0B68">
        <w:rPr>
          <w:rFonts w:ascii="Times New Roman" w:hAnsi="Times New Roman" w:cs="Times New Roman"/>
          <w:sz w:val="24"/>
        </w:rPr>
        <w:t>;</w:t>
      </w:r>
    </w:p>
    <w:p w:rsidR="009B7265" w:rsidRDefault="009B7265" w:rsidP="003D0B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ABD" w:rsidRDefault="009B7265" w:rsidP="009B72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B7265">
        <w:rPr>
          <w:rFonts w:ascii="Times New Roman" w:hAnsi="Times New Roman" w:cs="Times New Roman"/>
          <w:sz w:val="24"/>
        </w:rPr>
        <w:t>1- Siyaset Bilimi ve Kamu Yönetimi Bölümü</w:t>
      </w:r>
      <w:r w:rsidR="00073824">
        <w:rPr>
          <w:rFonts w:ascii="Times New Roman" w:hAnsi="Times New Roman" w:cs="Times New Roman"/>
          <w:sz w:val="24"/>
        </w:rPr>
        <w:t xml:space="preserve"> için yapılan Merkezi Puanla Yatay Geçiş başvurularının değerlendirilmesi konusu görüşüldü. </w:t>
      </w:r>
      <w:r w:rsidRPr="009B7265">
        <w:rPr>
          <w:rFonts w:ascii="Times New Roman" w:hAnsi="Times New Roman" w:cs="Times New Roman"/>
          <w:sz w:val="24"/>
        </w:rPr>
        <w:t>Yapılan görüşme sonucunda</w:t>
      </w:r>
      <w:r w:rsidR="00607ABD">
        <w:rPr>
          <w:rFonts w:ascii="Times New Roman" w:hAnsi="Times New Roman" w:cs="Times New Roman"/>
          <w:sz w:val="24"/>
        </w:rPr>
        <w:t>;</w:t>
      </w:r>
    </w:p>
    <w:p w:rsidR="009B7265" w:rsidRPr="009B7265" w:rsidRDefault="00607ABD" w:rsidP="009B72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2024-2025 eğitim-öğretim yılı güz yarıyılında Kurumlararası Yatay Geçiş başvurularının olmadığına, Merkezi Puanla Yatay Geçiş </w:t>
      </w:r>
      <w:r w:rsidR="002A0052">
        <w:rPr>
          <w:rFonts w:ascii="Times New Roman" w:hAnsi="Times New Roman" w:cs="Times New Roman"/>
          <w:sz w:val="24"/>
        </w:rPr>
        <w:t>başvurularına</w:t>
      </w:r>
      <w:r w:rsidR="00073824">
        <w:rPr>
          <w:rFonts w:ascii="Times New Roman" w:hAnsi="Times New Roman" w:cs="Times New Roman"/>
          <w:sz w:val="24"/>
        </w:rPr>
        <w:t xml:space="preserve"> yönelik değerlendirmelerin aşağıdaki tabloda belirtilen şekilde </w:t>
      </w:r>
      <w:r w:rsidR="009B7265" w:rsidRPr="009B7265">
        <w:rPr>
          <w:rFonts w:ascii="Times New Roman" w:hAnsi="Times New Roman" w:cs="Times New Roman"/>
          <w:sz w:val="24"/>
        </w:rPr>
        <w:t>yapılmasına ve durumun Dekanlık Makamına arzına, gereğinin Üniversitemiz Öğrenci İşleri Daire Başkanlığınca yerine getirilmesine,</w:t>
      </w:r>
    </w:p>
    <w:p w:rsidR="009B7265" w:rsidRDefault="009B7265" w:rsidP="009B7265">
      <w:pPr>
        <w:pStyle w:val="ListeParagraf"/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Oy birliğiyle karar verilmiştir.</w:t>
      </w:r>
    </w:p>
    <w:p w:rsidR="009B7265" w:rsidRDefault="009B7265" w:rsidP="00AA5D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052" w:rsidRDefault="002A0052" w:rsidP="00AA5D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052" w:rsidRDefault="002A0052" w:rsidP="00AA5D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052" w:rsidRDefault="002A0052" w:rsidP="00AA5D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052" w:rsidRDefault="002A0052" w:rsidP="00AA5D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052" w:rsidRDefault="002A0052" w:rsidP="00AA5D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052" w:rsidRDefault="002A0052" w:rsidP="00AA5D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052" w:rsidRDefault="002A0052" w:rsidP="00AA5D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052" w:rsidRPr="00AA5D65" w:rsidRDefault="002A0052" w:rsidP="00AA5D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64" w:type="dxa"/>
        <w:tblLook w:val="04A0" w:firstRow="1" w:lastRow="0" w:firstColumn="1" w:lastColumn="0" w:noHBand="0" w:noVBand="1"/>
      </w:tblPr>
      <w:tblGrid>
        <w:gridCol w:w="1423"/>
        <w:gridCol w:w="1428"/>
        <w:gridCol w:w="1616"/>
        <w:gridCol w:w="2210"/>
        <w:gridCol w:w="1219"/>
        <w:gridCol w:w="831"/>
        <w:gridCol w:w="1800"/>
      </w:tblGrid>
      <w:tr w:rsidR="00AA5D65" w:rsidTr="00AA5D65">
        <w:tc>
          <w:tcPr>
            <w:tcW w:w="1483" w:type="dxa"/>
          </w:tcPr>
          <w:p w:rsidR="00AA5D65" w:rsidRPr="00C858FE" w:rsidRDefault="00AA5D65" w:rsidP="00C858F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lastRenderedPageBreak/>
              <w:t>Adı</w:t>
            </w:r>
          </w:p>
        </w:tc>
        <w:tc>
          <w:tcPr>
            <w:tcW w:w="1486" w:type="dxa"/>
          </w:tcPr>
          <w:p w:rsidR="00AA5D65" w:rsidRPr="00C858FE" w:rsidRDefault="00AA5D65" w:rsidP="00C858F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1727" w:type="dxa"/>
          </w:tcPr>
          <w:p w:rsidR="00AA5D65" w:rsidRPr="00C858FE" w:rsidRDefault="00AA5D65" w:rsidP="00C858F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ÖSYM Puanı</w:t>
            </w:r>
          </w:p>
        </w:tc>
        <w:tc>
          <w:tcPr>
            <w:tcW w:w="2405" w:type="dxa"/>
          </w:tcPr>
          <w:p w:rsidR="00AA5D65" w:rsidRPr="00C858FE" w:rsidRDefault="00AA5D65" w:rsidP="00C858F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Başvuru Yaptığı Sınıf</w:t>
            </w:r>
          </w:p>
        </w:tc>
        <w:tc>
          <w:tcPr>
            <w:tcW w:w="784" w:type="dxa"/>
          </w:tcPr>
          <w:p w:rsidR="00AA5D65" w:rsidRPr="00C858FE" w:rsidRDefault="00AA5D65" w:rsidP="00C858F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Kontenjan</w:t>
            </w:r>
          </w:p>
        </w:tc>
        <w:tc>
          <w:tcPr>
            <w:tcW w:w="838" w:type="dxa"/>
          </w:tcPr>
          <w:p w:rsidR="00AA5D65" w:rsidRPr="00C858FE" w:rsidRDefault="00AA5D65" w:rsidP="00C858F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Sonuç</w:t>
            </w:r>
          </w:p>
        </w:tc>
        <w:tc>
          <w:tcPr>
            <w:tcW w:w="1804" w:type="dxa"/>
          </w:tcPr>
          <w:p w:rsidR="00AA5D65" w:rsidRPr="00C858FE" w:rsidRDefault="00AA5D65" w:rsidP="00C858F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AA5D65" w:rsidTr="00AA5D65">
        <w:tc>
          <w:tcPr>
            <w:tcW w:w="1483" w:type="dxa"/>
            <w:vAlign w:val="bottom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 xml:space="preserve">Talha 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Şimşek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312,277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ASİL</w:t>
            </w:r>
          </w:p>
        </w:tc>
        <w:tc>
          <w:tcPr>
            <w:tcW w:w="1804" w:type="dxa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5D65" w:rsidTr="00AA5D65">
        <w:tc>
          <w:tcPr>
            <w:tcW w:w="1483" w:type="dxa"/>
            <w:vAlign w:val="bottom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Nazir Hakan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Kadızade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271,671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ASİL</w:t>
            </w:r>
          </w:p>
        </w:tc>
        <w:tc>
          <w:tcPr>
            <w:tcW w:w="1804" w:type="dxa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5D65" w:rsidTr="00AA5D65">
        <w:tc>
          <w:tcPr>
            <w:tcW w:w="1483" w:type="dxa"/>
            <w:vAlign w:val="bottom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Ecesu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Katırcı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268,563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ASİL</w:t>
            </w:r>
          </w:p>
        </w:tc>
        <w:tc>
          <w:tcPr>
            <w:tcW w:w="1804" w:type="dxa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5D65" w:rsidTr="00AA5D65">
        <w:tc>
          <w:tcPr>
            <w:tcW w:w="1483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Aybüke Esma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267,208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ASİL</w:t>
            </w:r>
          </w:p>
        </w:tc>
        <w:tc>
          <w:tcPr>
            <w:tcW w:w="1804" w:type="dxa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5D65" w:rsidTr="00AA5D65">
        <w:tc>
          <w:tcPr>
            <w:tcW w:w="1483" w:type="dxa"/>
            <w:vAlign w:val="bottom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Çağatay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Çanakçi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262,520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ASİL</w:t>
            </w:r>
          </w:p>
        </w:tc>
        <w:tc>
          <w:tcPr>
            <w:tcW w:w="1804" w:type="dxa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5D65" w:rsidTr="00AA5D65">
        <w:tc>
          <w:tcPr>
            <w:tcW w:w="1483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 xml:space="preserve">İlayda 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Okur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261,229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ASİL</w:t>
            </w:r>
          </w:p>
        </w:tc>
        <w:tc>
          <w:tcPr>
            <w:tcW w:w="1804" w:type="dxa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5D65" w:rsidTr="00AA5D65">
        <w:tc>
          <w:tcPr>
            <w:tcW w:w="1483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 xml:space="preserve">Sevdenur 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Bal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260,548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ASİL</w:t>
            </w:r>
          </w:p>
        </w:tc>
        <w:tc>
          <w:tcPr>
            <w:tcW w:w="1804" w:type="dxa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5D65" w:rsidTr="00AA5D65">
        <w:tc>
          <w:tcPr>
            <w:tcW w:w="1483" w:type="dxa"/>
            <w:vAlign w:val="bottom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 xml:space="preserve">Erengül 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Çalık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258,770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ASİL</w:t>
            </w:r>
          </w:p>
        </w:tc>
        <w:tc>
          <w:tcPr>
            <w:tcW w:w="1804" w:type="dxa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5D65" w:rsidTr="00AA5D65">
        <w:tc>
          <w:tcPr>
            <w:tcW w:w="1483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Selcan Yaprak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Okur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326,517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RET</w:t>
            </w:r>
          </w:p>
        </w:tc>
        <w:tc>
          <w:tcPr>
            <w:tcW w:w="1804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 xml:space="preserve">Başvuru şartlarını sağlamamaktadır. </w:t>
            </w:r>
          </w:p>
        </w:tc>
      </w:tr>
      <w:tr w:rsidR="00AA5D65" w:rsidTr="00AA5D65">
        <w:tc>
          <w:tcPr>
            <w:tcW w:w="1483" w:type="dxa"/>
            <w:vAlign w:val="bottom"/>
          </w:tcPr>
          <w:p w:rsidR="00AA5D65" w:rsidRPr="00AA5D65" w:rsidRDefault="00AA5D65" w:rsidP="00AA5D65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Emirhan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Akgümüş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278,439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RET</w:t>
            </w:r>
          </w:p>
        </w:tc>
        <w:tc>
          <w:tcPr>
            <w:tcW w:w="1804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 xml:space="preserve">Başvuru şartlarını sağlamamaktadır. </w:t>
            </w:r>
          </w:p>
        </w:tc>
      </w:tr>
      <w:tr w:rsidR="00AA5D65" w:rsidTr="00AA5D65">
        <w:tc>
          <w:tcPr>
            <w:tcW w:w="1483" w:type="dxa"/>
            <w:vAlign w:val="bottom"/>
          </w:tcPr>
          <w:p w:rsidR="00AA5D65" w:rsidRPr="00AA5D65" w:rsidRDefault="00AA5D65" w:rsidP="00AA5D65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Meryem</w:t>
            </w:r>
          </w:p>
        </w:tc>
        <w:tc>
          <w:tcPr>
            <w:tcW w:w="1486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Doğru</w:t>
            </w:r>
          </w:p>
        </w:tc>
        <w:tc>
          <w:tcPr>
            <w:tcW w:w="1727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273,691</w:t>
            </w:r>
          </w:p>
        </w:tc>
        <w:tc>
          <w:tcPr>
            <w:tcW w:w="2405" w:type="dxa"/>
            <w:vAlign w:val="center"/>
          </w:tcPr>
          <w:p w:rsidR="00AA5D65" w:rsidRPr="00AA5D65" w:rsidRDefault="00AA5D65" w:rsidP="00C858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4" w:type="dxa"/>
          </w:tcPr>
          <w:p w:rsidR="00AA5D65" w:rsidRPr="00AA5D65" w:rsidRDefault="00AA5D65" w:rsidP="00AA5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8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>RET</w:t>
            </w:r>
          </w:p>
        </w:tc>
        <w:tc>
          <w:tcPr>
            <w:tcW w:w="1804" w:type="dxa"/>
            <w:vAlign w:val="center"/>
          </w:tcPr>
          <w:p w:rsidR="00AA5D65" w:rsidRPr="00AA5D65" w:rsidRDefault="00AA5D65" w:rsidP="00C858FE">
            <w:pPr>
              <w:rPr>
                <w:rFonts w:ascii="Times New Roman" w:hAnsi="Times New Roman" w:cs="Times New Roman"/>
                <w:color w:val="000000"/>
              </w:rPr>
            </w:pPr>
            <w:r w:rsidRPr="00AA5D65">
              <w:rPr>
                <w:rFonts w:ascii="Times New Roman" w:hAnsi="Times New Roman" w:cs="Times New Roman"/>
                <w:color w:val="000000"/>
              </w:rPr>
              <w:t xml:space="preserve">Başvuru şartlarını sağlamamaktadır. </w:t>
            </w:r>
          </w:p>
        </w:tc>
      </w:tr>
    </w:tbl>
    <w:p w:rsidR="003D0B68" w:rsidRDefault="003D0B68" w:rsidP="003D0B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0052" w:rsidRDefault="009B7265" w:rsidP="009B72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 </w:t>
      </w:r>
      <w:r w:rsidR="003D0B68" w:rsidRPr="009B7265">
        <w:rPr>
          <w:rFonts w:ascii="Times New Roman" w:hAnsi="Times New Roman" w:cs="Times New Roman"/>
          <w:sz w:val="24"/>
        </w:rPr>
        <w:t xml:space="preserve">Uluslararası Ticaret ve Lojistik Bölümü </w:t>
      </w:r>
      <w:r w:rsidR="00C655D1">
        <w:rPr>
          <w:rFonts w:ascii="Times New Roman" w:hAnsi="Times New Roman" w:cs="Times New Roman"/>
          <w:sz w:val="24"/>
        </w:rPr>
        <w:t xml:space="preserve">için yapılan Merkezi </w:t>
      </w:r>
      <w:r w:rsidR="002A0052">
        <w:rPr>
          <w:rFonts w:ascii="Times New Roman" w:hAnsi="Times New Roman" w:cs="Times New Roman"/>
          <w:sz w:val="24"/>
        </w:rPr>
        <w:t>Puanla Yatay Geçiş ve Kurumlara</w:t>
      </w:r>
      <w:r w:rsidR="00C655D1">
        <w:rPr>
          <w:rFonts w:ascii="Times New Roman" w:hAnsi="Times New Roman" w:cs="Times New Roman"/>
          <w:sz w:val="24"/>
        </w:rPr>
        <w:t>rası Yatay Geçiş başvurularının değerlendirilmesi konusu görüşüldü. Yapılan görüşme sonucunda</w:t>
      </w:r>
      <w:r w:rsidR="002A0052">
        <w:rPr>
          <w:rFonts w:ascii="Times New Roman" w:hAnsi="Times New Roman" w:cs="Times New Roman"/>
          <w:sz w:val="24"/>
        </w:rPr>
        <w:t>;</w:t>
      </w:r>
    </w:p>
    <w:p w:rsidR="003D0B68" w:rsidRPr="009B7265" w:rsidRDefault="002A0052" w:rsidP="009B72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2024-2025 eğitim-öğretim yılı güz yarıyılında Merkezi Puanla Yatay Geçiş ve Kurumlararası Yatay Geçiş başvurularına </w:t>
      </w:r>
      <w:r w:rsidR="00C655D1">
        <w:rPr>
          <w:rFonts w:ascii="Times New Roman" w:hAnsi="Times New Roman" w:cs="Times New Roman"/>
          <w:sz w:val="24"/>
        </w:rPr>
        <w:t xml:space="preserve">yönelik değerlendirmelerin aşağıdaki tablolarda belirtilen şekilde </w:t>
      </w:r>
      <w:r w:rsidR="003D0B68" w:rsidRPr="009B7265">
        <w:rPr>
          <w:rFonts w:ascii="Times New Roman" w:hAnsi="Times New Roman" w:cs="Times New Roman"/>
          <w:sz w:val="24"/>
        </w:rPr>
        <w:t>yapılmasına ve durumun Dekanlık Makamına arzına, gereğinin Üniversitemiz Öğrenci İşleri Daire Başkanlığınca yerine getirilmesine,</w:t>
      </w:r>
    </w:p>
    <w:p w:rsidR="003D0B68" w:rsidRDefault="003D0B68" w:rsidP="003D0B68">
      <w:pPr>
        <w:pStyle w:val="ListeParagraf"/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Oy birliğiyle karar verilmiştir.</w:t>
      </w:r>
    </w:p>
    <w:p w:rsidR="003D0B68" w:rsidRPr="004621C1" w:rsidRDefault="003D0B68" w:rsidP="004621C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21C1" w:rsidRPr="00607ABD" w:rsidRDefault="00C655D1" w:rsidP="004621C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07ABD">
        <w:rPr>
          <w:rFonts w:ascii="Times New Roman" w:hAnsi="Times New Roman" w:cs="Times New Roman"/>
          <w:b/>
          <w:sz w:val="24"/>
        </w:rPr>
        <w:t>Merkezi Puanla Yatay Geçiş Başvuru Sonucu</w:t>
      </w:r>
    </w:p>
    <w:tbl>
      <w:tblPr>
        <w:tblStyle w:val="TabloKlavuzu"/>
        <w:tblW w:w="0" w:type="auto"/>
        <w:tblInd w:w="64" w:type="dxa"/>
        <w:tblLook w:val="04A0" w:firstRow="1" w:lastRow="0" w:firstColumn="1" w:lastColumn="0" w:noHBand="0" w:noVBand="1"/>
      </w:tblPr>
      <w:tblGrid>
        <w:gridCol w:w="1416"/>
        <w:gridCol w:w="1467"/>
        <w:gridCol w:w="1648"/>
        <w:gridCol w:w="2264"/>
        <w:gridCol w:w="1219"/>
        <w:gridCol w:w="834"/>
        <w:gridCol w:w="1679"/>
      </w:tblGrid>
      <w:tr w:rsidR="00607ABD" w:rsidRPr="00C858FE" w:rsidTr="00607ABD">
        <w:tc>
          <w:tcPr>
            <w:tcW w:w="1479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502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1739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ÖSYM Puanı</w:t>
            </w:r>
          </w:p>
        </w:tc>
        <w:tc>
          <w:tcPr>
            <w:tcW w:w="2425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Başvuru Yaptığı Sınıf</w:t>
            </w:r>
          </w:p>
        </w:tc>
        <w:tc>
          <w:tcPr>
            <w:tcW w:w="792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Kontenjan</w:t>
            </w:r>
          </w:p>
        </w:tc>
        <w:tc>
          <w:tcPr>
            <w:tcW w:w="839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Sonuç</w:t>
            </w:r>
          </w:p>
        </w:tc>
        <w:tc>
          <w:tcPr>
            <w:tcW w:w="1751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607ABD" w:rsidTr="00607ABD">
        <w:tc>
          <w:tcPr>
            <w:tcW w:w="147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Ahmet Özgür </w:t>
            </w:r>
          </w:p>
        </w:tc>
        <w:tc>
          <w:tcPr>
            <w:tcW w:w="1502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Kahraman</w:t>
            </w:r>
          </w:p>
        </w:tc>
        <w:tc>
          <w:tcPr>
            <w:tcW w:w="17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313,573</w:t>
            </w:r>
          </w:p>
        </w:tc>
        <w:tc>
          <w:tcPr>
            <w:tcW w:w="2425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2" w:type="dxa"/>
          </w:tcPr>
          <w:p w:rsidR="00607ABD" w:rsidRDefault="00607ABD" w:rsidP="00607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ASİL</w:t>
            </w:r>
          </w:p>
        </w:tc>
        <w:tc>
          <w:tcPr>
            <w:tcW w:w="1751" w:type="dxa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7ABD" w:rsidTr="00607ABD">
        <w:tc>
          <w:tcPr>
            <w:tcW w:w="147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Yunus Emre </w:t>
            </w:r>
          </w:p>
        </w:tc>
        <w:tc>
          <w:tcPr>
            <w:tcW w:w="1502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Özkara</w:t>
            </w:r>
          </w:p>
        </w:tc>
        <w:tc>
          <w:tcPr>
            <w:tcW w:w="17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344,108</w:t>
            </w:r>
          </w:p>
        </w:tc>
        <w:tc>
          <w:tcPr>
            <w:tcW w:w="2425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2" w:type="dxa"/>
          </w:tcPr>
          <w:p w:rsidR="00607ABD" w:rsidRDefault="00607ABD" w:rsidP="00607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ASİL</w:t>
            </w:r>
          </w:p>
        </w:tc>
        <w:tc>
          <w:tcPr>
            <w:tcW w:w="1751" w:type="dxa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7ABD" w:rsidTr="00607ABD">
        <w:tc>
          <w:tcPr>
            <w:tcW w:w="147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Zeynep </w:t>
            </w:r>
          </w:p>
        </w:tc>
        <w:tc>
          <w:tcPr>
            <w:tcW w:w="1502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Mazlum</w:t>
            </w:r>
          </w:p>
        </w:tc>
        <w:tc>
          <w:tcPr>
            <w:tcW w:w="17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337,718</w:t>
            </w:r>
          </w:p>
        </w:tc>
        <w:tc>
          <w:tcPr>
            <w:tcW w:w="2425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2" w:type="dxa"/>
          </w:tcPr>
          <w:p w:rsidR="00607ABD" w:rsidRDefault="00607ABD" w:rsidP="00607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ASİL</w:t>
            </w:r>
          </w:p>
        </w:tc>
        <w:tc>
          <w:tcPr>
            <w:tcW w:w="1751" w:type="dxa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7ABD" w:rsidTr="00607ABD">
        <w:tc>
          <w:tcPr>
            <w:tcW w:w="147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Çağatay</w:t>
            </w:r>
          </w:p>
        </w:tc>
        <w:tc>
          <w:tcPr>
            <w:tcW w:w="1502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Çanakçı</w:t>
            </w:r>
          </w:p>
        </w:tc>
        <w:tc>
          <w:tcPr>
            <w:tcW w:w="17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262,520</w:t>
            </w:r>
          </w:p>
        </w:tc>
        <w:tc>
          <w:tcPr>
            <w:tcW w:w="2425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2" w:type="dxa"/>
          </w:tcPr>
          <w:p w:rsidR="00607ABD" w:rsidRDefault="00607ABD" w:rsidP="00607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</w:t>
            </w:r>
          </w:p>
        </w:tc>
        <w:tc>
          <w:tcPr>
            <w:tcW w:w="1751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ÖSYM Puanı Yetmiyor</w:t>
            </w:r>
          </w:p>
        </w:tc>
      </w:tr>
      <w:tr w:rsidR="00607ABD" w:rsidTr="00607ABD">
        <w:tc>
          <w:tcPr>
            <w:tcW w:w="147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Sevgi </w:t>
            </w:r>
          </w:p>
        </w:tc>
        <w:tc>
          <w:tcPr>
            <w:tcW w:w="1502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Altıparmak</w:t>
            </w:r>
          </w:p>
        </w:tc>
        <w:tc>
          <w:tcPr>
            <w:tcW w:w="17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231,013</w:t>
            </w:r>
          </w:p>
        </w:tc>
        <w:tc>
          <w:tcPr>
            <w:tcW w:w="2425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2" w:type="dxa"/>
          </w:tcPr>
          <w:p w:rsidR="00607ABD" w:rsidRDefault="00607ABD" w:rsidP="00607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</w:t>
            </w:r>
          </w:p>
        </w:tc>
        <w:tc>
          <w:tcPr>
            <w:tcW w:w="1751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ÖSYM Puanı Yetmiyor</w:t>
            </w:r>
          </w:p>
        </w:tc>
      </w:tr>
    </w:tbl>
    <w:p w:rsidR="000B4156" w:rsidRDefault="000B4156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4156" w:rsidRDefault="000B4156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5D65" w:rsidRPr="00607ABD" w:rsidRDefault="002A0052" w:rsidP="00AA5D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Kurumlara</w:t>
      </w:r>
      <w:r w:rsidR="00AA5D65" w:rsidRPr="00607ABD">
        <w:rPr>
          <w:rFonts w:ascii="Times New Roman" w:hAnsi="Times New Roman" w:cs="Times New Roman"/>
          <w:b/>
          <w:sz w:val="24"/>
        </w:rPr>
        <w:t>rası Yatay Geçiş Başvuru Sonucu</w:t>
      </w:r>
    </w:p>
    <w:tbl>
      <w:tblPr>
        <w:tblStyle w:val="TabloKlavuzu"/>
        <w:tblW w:w="0" w:type="auto"/>
        <w:tblInd w:w="64" w:type="dxa"/>
        <w:tblLook w:val="04A0" w:firstRow="1" w:lastRow="0" w:firstColumn="1" w:lastColumn="0" w:noHBand="0" w:noVBand="1"/>
      </w:tblPr>
      <w:tblGrid>
        <w:gridCol w:w="1410"/>
        <w:gridCol w:w="1415"/>
        <w:gridCol w:w="1664"/>
        <w:gridCol w:w="2293"/>
        <w:gridCol w:w="1219"/>
        <w:gridCol w:w="834"/>
        <w:gridCol w:w="1692"/>
      </w:tblGrid>
      <w:tr w:rsidR="00607ABD" w:rsidRPr="00C858FE" w:rsidTr="00607ABD">
        <w:tc>
          <w:tcPr>
            <w:tcW w:w="1476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478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1745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ÖSYM Puanı</w:t>
            </w:r>
          </w:p>
        </w:tc>
        <w:tc>
          <w:tcPr>
            <w:tcW w:w="2436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Başvuru Yaptığı Sınıf</w:t>
            </w:r>
          </w:p>
        </w:tc>
        <w:tc>
          <w:tcPr>
            <w:tcW w:w="797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Kontenjan</w:t>
            </w:r>
          </w:p>
        </w:tc>
        <w:tc>
          <w:tcPr>
            <w:tcW w:w="839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Sonuç</w:t>
            </w:r>
          </w:p>
        </w:tc>
        <w:tc>
          <w:tcPr>
            <w:tcW w:w="1756" w:type="dxa"/>
          </w:tcPr>
          <w:p w:rsidR="00607ABD" w:rsidRPr="00C858FE" w:rsidRDefault="00607ABD" w:rsidP="00B75A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58FE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607ABD" w:rsidTr="00607ABD">
        <w:tc>
          <w:tcPr>
            <w:tcW w:w="1476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</w:t>
            </w:r>
          </w:p>
        </w:tc>
        <w:tc>
          <w:tcPr>
            <w:tcW w:w="1478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Topal</w:t>
            </w:r>
          </w:p>
        </w:tc>
        <w:tc>
          <w:tcPr>
            <w:tcW w:w="1745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299,616</w:t>
            </w:r>
          </w:p>
        </w:tc>
        <w:tc>
          <w:tcPr>
            <w:tcW w:w="2436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7" w:type="dxa"/>
          </w:tcPr>
          <w:p w:rsidR="00607ABD" w:rsidRDefault="00607ABD" w:rsidP="00607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ASİL</w:t>
            </w:r>
          </w:p>
        </w:tc>
        <w:tc>
          <w:tcPr>
            <w:tcW w:w="1756" w:type="dxa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7ABD" w:rsidTr="00607ABD">
        <w:tc>
          <w:tcPr>
            <w:tcW w:w="1476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Ahmet Yasin</w:t>
            </w:r>
          </w:p>
        </w:tc>
        <w:tc>
          <w:tcPr>
            <w:tcW w:w="1478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Aygün</w:t>
            </w:r>
          </w:p>
        </w:tc>
        <w:tc>
          <w:tcPr>
            <w:tcW w:w="1745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252,951</w:t>
            </w:r>
          </w:p>
        </w:tc>
        <w:tc>
          <w:tcPr>
            <w:tcW w:w="2436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7" w:type="dxa"/>
          </w:tcPr>
          <w:p w:rsidR="00607ABD" w:rsidRDefault="00607ABD" w:rsidP="00607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ASİL</w:t>
            </w:r>
          </w:p>
        </w:tc>
        <w:tc>
          <w:tcPr>
            <w:tcW w:w="1756" w:type="dxa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7ABD" w:rsidTr="00607ABD">
        <w:tc>
          <w:tcPr>
            <w:tcW w:w="1476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Ceren </w:t>
            </w:r>
          </w:p>
        </w:tc>
        <w:tc>
          <w:tcPr>
            <w:tcW w:w="1478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Sonay</w:t>
            </w:r>
          </w:p>
        </w:tc>
        <w:tc>
          <w:tcPr>
            <w:tcW w:w="1745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233,912</w:t>
            </w:r>
          </w:p>
        </w:tc>
        <w:tc>
          <w:tcPr>
            <w:tcW w:w="2436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7" w:type="dxa"/>
          </w:tcPr>
          <w:p w:rsidR="00607ABD" w:rsidRDefault="00607ABD" w:rsidP="00607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YEDEK</w:t>
            </w:r>
          </w:p>
        </w:tc>
        <w:tc>
          <w:tcPr>
            <w:tcW w:w="1756" w:type="dxa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7ABD" w:rsidTr="00607ABD">
        <w:tc>
          <w:tcPr>
            <w:tcW w:w="1476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Sevgi </w:t>
            </w:r>
          </w:p>
        </w:tc>
        <w:tc>
          <w:tcPr>
            <w:tcW w:w="1478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Arslan</w:t>
            </w:r>
          </w:p>
        </w:tc>
        <w:tc>
          <w:tcPr>
            <w:tcW w:w="1745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231,000</w:t>
            </w:r>
          </w:p>
        </w:tc>
        <w:tc>
          <w:tcPr>
            <w:tcW w:w="2436" w:type="dxa"/>
            <w:vAlign w:val="center"/>
          </w:tcPr>
          <w:p w:rsidR="00607ABD" w:rsidRDefault="00607ABD" w:rsidP="00AA5D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7" w:type="dxa"/>
          </w:tcPr>
          <w:p w:rsidR="00607ABD" w:rsidRDefault="00607ABD" w:rsidP="00607A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9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</w:t>
            </w:r>
          </w:p>
        </w:tc>
        <w:tc>
          <w:tcPr>
            <w:tcW w:w="1756" w:type="dxa"/>
            <w:vAlign w:val="center"/>
          </w:tcPr>
          <w:p w:rsidR="00607ABD" w:rsidRDefault="00607ABD" w:rsidP="00AA5D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Belge Eksikliği </w:t>
            </w:r>
          </w:p>
        </w:tc>
      </w:tr>
    </w:tbl>
    <w:p w:rsidR="00C655D1" w:rsidRDefault="00C655D1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5D1" w:rsidRDefault="00C655D1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5D1" w:rsidRDefault="00C655D1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5D1" w:rsidRDefault="00C655D1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5D1" w:rsidRDefault="00C655D1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4156" w:rsidRDefault="000B4156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0052" w:rsidRDefault="002A0052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0052" w:rsidRDefault="002A0052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4156" w:rsidRPr="00D31117" w:rsidRDefault="000B4156" w:rsidP="00D311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1A29" w:rsidRDefault="00631A29" w:rsidP="00F074C9">
      <w:pPr>
        <w:spacing w:after="0" w:line="240" w:lineRule="auto"/>
        <w:rPr>
          <w:sz w:val="24"/>
        </w:rPr>
      </w:pPr>
      <w:bookmarkStart w:id="0" w:name="_GoBack"/>
      <w:bookmarkEnd w:id="0"/>
    </w:p>
    <w:sectPr w:rsidR="00631A29" w:rsidSect="00631A29">
      <w:pgSz w:w="11906" w:h="16838"/>
      <w:pgMar w:top="851" w:right="454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9A" w:rsidRDefault="003E609A" w:rsidP="002A0052">
      <w:pPr>
        <w:spacing w:after="0" w:line="240" w:lineRule="auto"/>
      </w:pPr>
      <w:r>
        <w:separator/>
      </w:r>
    </w:p>
  </w:endnote>
  <w:endnote w:type="continuationSeparator" w:id="0">
    <w:p w:rsidR="003E609A" w:rsidRDefault="003E609A" w:rsidP="002A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9A" w:rsidRDefault="003E609A" w:rsidP="002A0052">
      <w:pPr>
        <w:spacing w:after="0" w:line="240" w:lineRule="auto"/>
      </w:pPr>
      <w:r>
        <w:separator/>
      </w:r>
    </w:p>
  </w:footnote>
  <w:footnote w:type="continuationSeparator" w:id="0">
    <w:p w:rsidR="003E609A" w:rsidRDefault="003E609A" w:rsidP="002A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18E"/>
    <w:multiLevelType w:val="hybridMultilevel"/>
    <w:tmpl w:val="5F8CDB70"/>
    <w:lvl w:ilvl="0" w:tplc="DFD0A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44D2"/>
    <w:multiLevelType w:val="hybridMultilevel"/>
    <w:tmpl w:val="6080A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E19A2"/>
    <w:multiLevelType w:val="hybridMultilevel"/>
    <w:tmpl w:val="3FE23574"/>
    <w:lvl w:ilvl="0" w:tplc="7C763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F6586"/>
    <w:multiLevelType w:val="hybridMultilevel"/>
    <w:tmpl w:val="E0768DA8"/>
    <w:lvl w:ilvl="0" w:tplc="84682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8345F"/>
    <w:multiLevelType w:val="hybridMultilevel"/>
    <w:tmpl w:val="13F4F998"/>
    <w:lvl w:ilvl="0" w:tplc="326A8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ED3912"/>
    <w:multiLevelType w:val="hybridMultilevel"/>
    <w:tmpl w:val="6080A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65892"/>
    <w:multiLevelType w:val="hybridMultilevel"/>
    <w:tmpl w:val="A4C80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3A"/>
    <w:rsid w:val="00073824"/>
    <w:rsid w:val="000801D3"/>
    <w:rsid w:val="000B4156"/>
    <w:rsid w:val="0017601C"/>
    <w:rsid w:val="001B180A"/>
    <w:rsid w:val="00251BC1"/>
    <w:rsid w:val="0026350B"/>
    <w:rsid w:val="00277127"/>
    <w:rsid w:val="00297317"/>
    <w:rsid w:val="002A0052"/>
    <w:rsid w:val="0030771D"/>
    <w:rsid w:val="00372E9E"/>
    <w:rsid w:val="003B025D"/>
    <w:rsid w:val="003D0B68"/>
    <w:rsid w:val="003E609A"/>
    <w:rsid w:val="003F6E67"/>
    <w:rsid w:val="0042055F"/>
    <w:rsid w:val="00446A5F"/>
    <w:rsid w:val="004517D4"/>
    <w:rsid w:val="00456CBD"/>
    <w:rsid w:val="004621C1"/>
    <w:rsid w:val="005637FA"/>
    <w:rsid w:val="005C375C"/>
    <w:rsid w:val="00607ABD"/>
    <w:rsid w:val="00631A29"/>
    <w:rsid w:val="00724833"/>
    <w:rsid w:val="00756942"/>
    <w:rsid w:val="00816414"/>
    <w:rsid w:val="00823B10"/>
    <w:rsid w:val="00896124"/>
    <w:rsid w:val="008C3843"/>
    <w:rsid w:val="008D5AB5"/>
    <w:rsid w:val="009A4DBE"/>
    <w:rsid w:val="009B0C8B"/>
    <w:rsid w:val="009B7265"/>
    <w:rsid w:val="00A31566"/>
    <w:rsid w:val="00A33F68"/>
    <w:rsid w:val="00A43B31"/>
    <w:rsid w:val="00AA5D65"/>
    <w:rsid w:val="00B02B53"/>
    <w:rsid w:val="00BB043A"/>
    <w:rsid w:val="00C13F0D"/>
    <w:rsid w:val="00C655D1"/>
    <w:rsid w:val="00C858FE"/>
    <w:rsid w:val="00CA5196"/>
    <w:rsid w:val="00D1375D"/>
    <w:rsid w:val="00D256F4"/>
    <w:rsid w:val="00D31117"/>
    <w:rsid w:val="00D46272"/>
    <w:rsid w:val="00DC6D2D"/>
    <w:rsid w:val="00DF666A"/>
    <w:rsid w:val="00E13743"/>
    <w:rsid w:val="00E21462"/>
    <w:rsid w:val="00E560B2"/>
    <w:rsid w:val="00EC7CA1"/>
    <w:rsid w:val="00F074C9"/>
    <w:rsid w:val="00F12849"/>
    <w:rsid w:val="00F3266F"/>
    <w:rsid w:val="00F749C8"/>
    <w:rsid w:val="00FA618C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B514B-1F0A-4367-B4DF-92165E2F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1566"/>
    <w:pPr>
      <w:ind w:left="720"/>
      <w:contextualSpacing/>
    </w:pPr>
  </w:style>
  <w:style w:type="table" w:styleId="TabloKlavuzu">
    <w:name w:val="Table Grid"/>
    <w:basedOn w:val="NormalTablo"/>
    <w:uiPriority w:val="39"/>
    <w:rsid w:val="0063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F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A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0052"/>
  </w:style>
  <w:style w:type="paragraph" w:styleId="AltBilgi">
    <w:name w:val="footer"/>
    <w:basedOn w:val="Normal"/>
    <w:link w:val="AltBilgiChar"/>
    <w:uiPriority w:val="99"/>
    <w:unhideWhenUsed/>
    <w:rsid w:val="002A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ŞENEL</dc:creator>
  <cp:keywords/>
  <dc:description/>
  <cp:lastModifiedBy>pc</cp:lastModifiedBy>
  <cp:revision>18</cp:revision>
  <cp:lastPrinted>2024-08-20T07:57:00Z</cp:lastPrinted>
  <dcterms:created xsi:type="dcterms:W3CDTF">2024-07-03T06:35:00Z</dcterms:created>
  <dcterms:modified xsi:type="dcterms:W3CDTF">2024-08-21T09:56:00Z</dcterms:modified>
</cp:coreProperties>
</file>